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bidi w:val="0"/>
        <w:spacing w:before="288" w:after="0"/>
        <w:ind w:left="0" w:right="0" w:firstLine="567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</w:rPr>
      </w:r>
    </w:p>
    <w:p>
      <w:pPr>
        <w:pStyle w:val="Style23"/>
        <w:bidi w:val="0"/>
        <w:spacing w:before="288" w:after="0"/>
        <w:ind w:left="0" w:right="0" w:firstLine="567"/>
        <w:jc w:val="right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</w:rPr>
        <w:t xml:space="preserve">Приложение 2 </w:t>
      </w:r>
    </w:p>
    <w:p>
      <w:pPr>
        <w:pStyle w:val="Style23"/>
        <w:bidi w:val="0"/>
        <w:spacing w:before="288" w:after="0"/>
        <w:ind w:left="0" w:right="0" w:firstLine="567"/>
        <w:jc w:val="right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</w:rPr>
        <w:t xml:space="preserve">к приказу от 18. 10. 2013г.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>Памятка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>о правах и обязанностях пациента</w:t>
      </w:r>
    </w:p>
    <w:p>
      <w:pPr>
        <w:pStyle w:val="Normal"/>
        <w:bidi w:val="0"/>
        <w:ind w:left="0" w:right="0" w:firstLine="708"/>
        <w:jc w:val="both"/>
        <w:rPr/>
      </w:pPr>
      <w:r>
        <w:rPr>
          <w:b/>
          <w:bCs/>
          <w:sz w:val="24"/>
          <w:szCs w:val="24"/>
        </w:rPr>
        <w:t>В соответствии с частью 5 ст. 19 з</w:t>
      </w:r>
      <w:hyperlink r:id="rId2">
        <w:r>
          <w:rPr>
            <w:b/>
            <w:bCs/>
            <w:sz w:val="24"/>
            <w:szCs w:val="24"/>
            <w:lang w:val="ru-RU" w:eastAsia="ru-RU" w:bidi="ar-SA"/>
          </w:rPr>
          <w:t>акон</w:t>
        </w:r>
      </w:hyperlink>
      <w:r>
        <w:rPr>
          <w:b/>
          <w:bCs/>
          <w:sz w:val="24"/>
          <w:szCs w:val="24"/>
        </w:rPr>
        <w:t xml:space="preserve">а Российской Федерации от 21.11.2011 г. N 323-ФЗ «Об основах охраны здоровья граждан в Российской Федерации» 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b/>
          <w:bCs/>
          <w:sz w:val="24"/>
          <w:szCs w:val="24"/>
        </w:rPr>
        <w:t>«5. Пациент имеет право на: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3) получение консультаций врачей-специалистов;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7) защиту сведений, составляющих врачебную тайну;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8) отказ от медицинского вмешательства;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9) возмещение вреда, причиненного здоровью при оказании ему медицинской помощи;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10) допуск к нему адвоката или законного представителя для защиты своих прав;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Normal"/>
        <w:bidi w:val="0"/>
        <w:ind w:left="0" w:right="0" w:firstLine="200"/>
        <w:jc w:val="both"/>
        <w:rPr/>
      </w:pPr>
      <w:r>
        <w:rPr>
          <w:b/>
          <w:bCs/>
          <w:sz w:val="24"/>
          <w:szCs w:val="24"/>
        </w:rPr>
        <w:t>Статьёй 27 з</w:t>
      </w:r>
      <w:hyperlink r:id="rId3">
        <w:r>
          <w:rPr>
            <w:b/>
            <w:bCs/>
            <w:sz w:val="24"/>
            <w:szCs w:val="24"/>
            <w:lang w:val="ru-RU" w:eastAsia="ru-RU" w:bidi="ar-SA"/>
          </w:rPr>
          <w:t>акон</w:t>
        </w:r>
      </w:hyperlink>
      <w:r>
        <w:rPr>
          <w:b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определены обязанности граждан в сфере охраны здоровья: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«1. Граждане обязаны заботиться о сохранении своего здоровья.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b/>
          <w:bCs/>
          <w:sz w:val="24"/>
          <w:szCs w:val="24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1.Обратиться к руководителю структурного подразделения, в котором Вам оказывается медицинская помощь, к директору Клячину Д.А. по телефону  8 914 620 47 49;</w:t>
      </w:r>
    </w:p>
    <w:p>
      <w:pPr>
        <w:pStyle w:val="Normal"/>
        <w:bidi w:val="0"/>
        <w:spacing w:before="0" w:after="60"/>
        <w:ind w:left="0" w:right="0" w:firstLine="200"/>
        <w:jc w:val="both"/>
        <w:rPr/>
      </w:pPr>
      <w:r>
        <w:rPr>
          <w:sz w:val="24"/>
          <w:szCs w:val="24"/>
        </w:rPr>
        <w:t>2. Обжаловать решения,  действия (бездействия) должностных лиц и сотрудников медицинской организации в установленном порядке.</w:t>
      </w:r>
    </w:p>
    <w:sectPr>
      <w:type w:val="nextPage"/>
      <w:pgSz w:w="11906" w:h="16838"/>
      <w:pgMar w:left="1134" w:right="851" w:header="0" w:top="56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CYR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8"/>
      <w:szCs w:val="28"/>
      <w:lang w:val="ru-RU" w:eastAsia="ru-RU" w:bidi="ar-SA"/>
    </w:rPr>
  </w:style>
  <w:style w:type="paragraph" w:styleId="1">
    <w:name w:val="Heading 1"/>
    <w:basedOn w:val="Normal"/>
    <w:qFormat/>
    <w:pPr>
      <w:keepNext w:val="true"/>
      <w:widowControl w:val="false"/>
      <w:outlineLvl w:val="0"/>
    </w:pPr>
    <w:rPr>
      <w:rFonts w:ascii="Arial CYR" w:hAnsi="Arial CYR" w:cs="Arial CYR"/>
      <w:b/>
      <w:bCs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3">
    <w:name w:val="Основной текст 3 Знак"/>
    <w:basedOn w:val="DefaultParagraphFont"/>
    <w:qFormat/>
    <w:rPr>
      <w:rFonts w:ascii="Calibri" w:hAnsi="Calibri" w:cs="Calibri"/>
      <w:sz w:val="16"/>
      <w:szCs w:val="16"/>
      <w:lang w:eastAsia="en-US"/>
    </w:rPr>
  </w:style>
  <w:style w:type="character" w:styleId="2">
    <w:name w:val="Основной текст 2 Знак"/>
    <w:basedOn w:val="DefaultParagraphFont"/>
    <w:qFormat/>
    <w:rPr>
      <w:sz w:val="24"/>
      <w:szCs w:val="24"/>
    </w:rPr>
  </w:style>
  <w:style w:type="character" w:styleId="Style13">
    <w:name w:val="Название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4">
    <w:name w:val="Гипертекстовая ссылка"/>
    <w:basedOn w:val="DefaultParagraphFont"/>
    <w:qFormat/>
    <w:rPr>
      <w:b/>
      <w:bCs/>
      <w:color w:val="008000"/>
    </w:rPr>
  </w:style>
  <w:style w:type="character" w:styleId="Style15">
    <w:name w:val="Цветовое выделение"/>
    <w:qFormat/>
    <w:rPr>
      <w:b/>
      <w:color w:val="000080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 w:cs="Calibri"/>
      <w:sz w:val="16"/>
      <w:szCs w:val="16"/>
      <w:lang w:eastAsia="en-US"/>
    </w:rPr>
  </w:style>
  <w:style w:type="paragraph" w:styleId="BodyText2">
    <w:name w:val="Body Text 2"/>
    <w:basedOn w:val="Normal"/>
    <w:qFormat/>
    <w:pPr>
      <w:jc w:val="center"/>
    </w:pPr>
    <w:rPr>
      <w:sz w:val="20"/>
      <w:szCs w:val="20"/>
    </w:rPr>
  </w:style>
  <w:style w:type="paragraph" w:styleId="Style23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24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967.0/" TargetMode="External"/><Relationship Id="rId3" Type="http://schemas.openxmlformats.org/officeDocument/2006/relationships/hyperlink" Target="garantf1://12091967.0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355</Words>
  <Characters>2419</Characters>
  <CharactersWithSpaces>2755</CharactersWithSpaces>
  <Paragraphs>24</Paragraphs>
  <Company>IGPU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2010-08-22T23:09:00Z</dcterms:created>
  <dc:creator>User_2</dc:creator>
  <dc:description/>
  <dc:language>ru-RU</dc:language>
  <cp:lastModifiedBy/>
  <cp:lastPrinted>2016-04-23T23:02:00Z</cp:lastPrinted>
  <dcterms:modified xsi:type="dcterms:W3CDTF">2022-01-24T10:37:41Z</dcterms:modified>
  <cp:revision>61</cp:revision>
  <dc:subject/>
  <dc:title>О разработке, внедрении и подготовке к сертификации системы менеджмента качества в ГОУ ДПО ИГИУВ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IGPU</vt:lpwstr>
  </property>
  <property fmtid="{D5CDD505-2E9C-101B-9397-08002B2CF9AE}" pid="3" name="Operator">
    <vt:lpwstr>User</vt:lpwstr>
  </property>
</Properties>
</file>